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CC8" w:rsidRDefault="00CB1AC7" w:rsidP="00141CC8">
      <w:pPr>
        <w:pStyle w:val="NormalWeb"/>
        <w:ind w:left="2880" w:hanging="2160"/>
        <w:rPr>
          <w:rFonts w:asciiTheme="minorHAnsi" w:eastAsiaTheme="minorHAnsi" w:hAnsiTheme="minorHAnsi" w:cstheme="minorBidi"/>
          <w:b/>
          <w:sz w:val="28"/>
          <w:szCs w:val="28"/>
          <w:lang w:eastAsia="en-US"/>
        </w:rPr>
      </w:pPr>
      <w:proofErr w:type="gramStart"/>
      <w:r>
        <w:rPr>
          <w:rFonts w:asciiTheme="minorHAnsi" w:hAnsiTheme="minorHAnsi" w:cstheme="minorHAnsi"/>
          <w:b/>
          <w:smallCaps/>
          <w:sz w:val="28"/>
          <w:szCs w:val="28"/>
        </w:rPr>
        <w:t xml:space="preserve">LESSONS FROM DAVID    </w:t>
      </w:r>
      <w:r w:rsidR="002D5D1F" w:rsidRPr="00C22CEF">
        <w:rPr>
          <w:rFonts w:asciiTheme="minorHAnsi" w:hAnsiTheme="minorHAnsi" w:cstheme="minorHAnsi"/>
          <w:b/>
          <w:smallCaps/>
          <w:sz w:val="28"/>
          <w:szCs w:val="28"/>
        </w:rPr>
        <w:t>WEE</w:t>
      </w:r>
      <w:r w:rsidR="00F74FD3">
        <w:rPr>
          <w:rFonts w:asciiTheme="minorHAnsi" w:hAnsiTheme="minorHAnsi" w:cstheme="minorHAnsi"/>
          <w:b/>
          <w:smallCaps/>
          <w:sz w:val="28"/>
          <w:szCs w:val="28"/>
        </w:rPr>
        <w:t>K 3</w:t>
      </w:r>
      <w:r>
        <w:rPr>
          <w:rFonts w:asciiTheme="minorHAnsi" w:hAnsiTheme="minorHAnsi" w:cstheme="minorHAnsi"/>
          <w:b/>
          <w:smallCaps/>
          <w:sz w:val="28"/>
          <w:szCs w:val="28"/>
        </w:rPr>
        <w:t xml:space="preserve">    5 /</w:t>
      </w:r>
      <w:r w:rsidR="00F74FD3">
        <w:rPr>
          <w:rFonts w:asciiTheme="minorHAnsi" w:eastAsiaTheme="minorHAnsi" w:hAnsiTheme="minorHAnsi" w:cstheme="minorBidi"/>
          <w:b/>
          <w:sz w:val="28"/>
          <w:szCs w:val="28"/>
          <w:lang w:eastAsia="en-US"/>
        </w:rPr>
        <w:t xml:space="preserve"> 9 </w:t>
      </w:r>
      <w:r w:rsidR="00224486">
        <w:rPr>
          <w:rFonts w:asciiTheme="minorHAnsi" w:eastAsiaTheme="minorHAnsi" w:hAnsiTheme="minorHAnsi" w:cstheme="minorBidi"/>
          <w:b/>
          <w:sz w:val="28"/>
          <w:szCs w:val="28"/>
          <w:lang w:eastAsia="en-US"/>
        </w:rPr>
        <w:t>NOVEMBER</w:t>
      </w:r>
      <w:r w:rsidR="00F036D4">
        <w:rPr>
          <w:rFonts w:asciiTheme="minorHAnsi" w:eastAsiaTheme="minorHAnsi" w:hAnsiTheme="minorHAnsi" w:cstheme="minorBidi"/>
          <w:b/>
          <w:sz w:val="28"/>
          <w:szCs w:val="28"/>
          <w:lang w:eastAsia="en-US"/>
        </w:rPr>
        <w:t xml:space="preserve"> </w:t>
      </w:r>
      <w:r w:rsidR="001159B8">
        <w:rPr>
          <w:rFonts w:asciiTheme="minorHAnsi" w:eastAsiaTheme="minorHAnsi" w:hAnsiTheme="minorHAnsi" w:cstheme="minorBidi"/>
          <w:b/>
          <w:sz w:val="28"/>
          <w:szCs w:val="28"/>
          <w:lang w:eastAsia="en-US"/>
        </w:rPr>
        <w:t xml:space="preserve">    </w:t>
      </w:r>
      <w:r>
        <w:rPr>
          <w:rFonts w:asciiTheme="minorHAnsi" w:eastAsiaTheme="minorHAnsi" w:hAnsiTheme="minorHAnsi" w:cstheme="minorBidi"/>
          <w:b/>
          <w:sz w:val="28"/>
          <w:szCs w:val="28"/>
          <w:lang w:eastAsia="en-US"/>
        </w:rPr>
        <w:t xml:space="preserve">SAMUEL </w:t>
      </w:r>
      <w:r>
        <w:rPr>
          <w:rFonts w:asciiTheme="minorHAnsi" w:eastAsiaTheme="minorHAnsi" w:hAnsiTheme="minorHAnsi" w:cstheme="minorBidi"/>
          <w:b/>
          <w:sz w:val="28"/>
          <w:szCs w:val="28"/>
          <w:lang w:eastAsia="en-US"/>
        </w:rPr>
        <w:t>24.</w:t>
      </w:r>
      <w:proofErr w:type="gramEnd"/>
      <w:r>
        <w:rPr>
          <w:rFonts w:asciiTheme="minorHAnsi" w:eastAsiaTheme="minorHAnsi" w:hAnsiTheme="minorHAnsi" w:cstheme="minorBidi"/>
          <w:b/>
          <w:sz w:val="28"/>
          <w:szCs w:val="28"/>
          <w:lang w:eastAsia="en-US"/>
        </w:rPr>
        <w:t xml:space="preserve"> 1-11    </w:t>
      </w:r>
      <w:r w:rsidR="00141CC8">
        <w:rPr>
          <w:rFonts w:asciiTheme="minorHAnsi" w:eastAsiaTheme="minorHAnsi" w:hAnsiTheme="minorHAnsi" w:cstheme="minorBidi"/>
          <w:b/>
          <w:sz w:val="28"/>
          <w:szCs w:val="28"/>
          <w:lang w:eastAsia="en-US"/>
        </w:rPr>
        <w:t xml:space="preserve">                   </w:t>
      </w:r>
    </w:p>
    <w:p w:rsidR="006D752E" w:rsidRPr="00B036F8" w:rsidRDefault="00CB1AC7" w:rsidP="00141CC8">
      <w:pPr>
        <w:pStyle w:val="NormalWeb"/>
        <w:ind w:left="2880" w:firstLine="720"/>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DAVID’S LOYALTY</w:t>
      </w:r>
      <w:r w:rsidR="00F653EB">
        <w:rPr>
          <w:rFonts w:asciiTheme="minorHAnsi" w:eastAsiaTheme="minorHAnsi" w:hAnsiTheme="minorHAnsi" w:cstheme="minorBidi"/>
          <w:b/>
          <w:sz w:val="28"/>
          <w:szCs w:val="28"/>
          <w:lang w:eastAsia="en-US"/>
        </w:rPr>
        <w:t xml:space="preserve">                           </w:t>
      </w:r>
      <w:r w:rsidR="00224486">
        <w:rPr>
          <w:rFonts w:asciiTheme="minorHAnsi" w:eastAsiaTheme="minorHAnsi" w:hAnsiTheme="minorHAnsi" w:cstheme="minorBidi"/>
          <w:b/>
          <w:sz w:val="28"/>
          <w:szCs w:val="28"/>
          <w:lang w:eastAsia="en-US"/>
        </w:rPr>
        <w:t xml:space="preserve">   </w:t>
      </w:r>
    </w:p>
    <w:p w:rsidR="00141CC8" w:rsidRDefault="00860259" w:rsidP="00053860">
      <w:pPr>
        <w:rPr>
          <w:b/>
          <w:sz w:val="24"/>
          <w:szCs w:val="24"/>
        </w:rPr>
      </w:pPr>
      <w:r w:rsidRPr="009B6044">
        <w:rPr>
          <w:rFonts w:cstheme="minorHAnsi"/>
          <w:b/>
          <w:smallCaps/>
          <w:noProof/>
          <w:sz w:val="24"/>
          <w:szCs w:val="24"/>
          <w:lang w:eastAsia="en-GB"/>
        </w:rPr>
        <mc:AlternateContent>
          <mc:Choice Requires="wps">
            <w:drawing>
              <wp:anchor distT="0" distB="0" distL="114300" distR="114300" simplePos="0" relativeHeight="251659264" behindDoc="0" locked="0" layoutInCell="1" allowOverlap="1" wp14:anchorId="6F396113" wp14:editId="074E0121">
                <wp:simplePos x="0" y="0"/>
                <wp:positionH relativeFrom="column">
                  <wp:posOffset>27940</wp:posOffset>
                </wp:positionH>
                <wp:positionV relativeFrom="paragraph">
                  <wp:posOffset>23495</wp:posOffset>
                </wp:positionV>
                <wp:extent cx="2262505" cy="1556385"/>
                <wp:effectExtent l="0" t="0" r="23495" b="2476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1556385"/>
                        </a:xfrm>
                        <a:prstGeom prst="rect">
                          <a:avLst/>
                        </a:prstGeom>
                        <a:solidFill>
                          <a:srgbClr val="FFFFFF"/>
                        </a:solidFill>
                        <a:ln w="9525">
                          <a:solidFill>
                            <a:srgbClr val="000000"/>
                          </a:solidFill>
                          <a:miter lim="800000"/>
                          <a:headEnd/>
                          <a:tailEnd/>
                        </a:ln>
                      </wps:spPr>
                      <wps:txbx>
                        <w:txbxContent>
                          <w:p w:rsidR="00293778" w:rsidRDefault="00F74FD3">
                            <w:r>
                              <w:rPr>
                                <w:noProof/>
                                <w:lang w:eastAsia="en-GB"/>
                              </w:rPr>
                              <w:drawing>
                                <wp:inline distT="0" distB="0" distL="0" distR="0" wp14:anchorId="7F869557" wp14:editId="691C1800">
                                  <wp:extent cx="2070735" cy="1553066"/>
                                  <wp:effectExtent l="0" t="0" r="5715" b="9525"/>
                                  <wp:docPr id="2" name="Picture 2" descr="Lesson 90: 1 Samuel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90: 1 Samuel 18–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735" cy="1553066"/>
                                          </a:xfrm>
                                          <a:prstGeom prst="rect">
                                            <a:avLst/>
                                          </a:prstGeom>
                                          <a:noFill/>
                                          <a:ln>
                                            <a:noFill/>
                                          </a:ln>
                                        </pic:spPr>
                                      </pic:pic>
                                    </a:graphicData>
                                  </a:graphic>
                                </wp:inline>
                              </w:drawing>
                            </w:r>
                            <w:r w:rsidR="004C0F00">
                              <w:rPr>
                                <w:noProof/>
                                <w:lang w:eastAsia="en-GB"/>
                              </w:rPr>
                              <w:drawing>
                                <wp:inline distT="0" distB="0" distL="0" distR="0" wp14:anchorId="75D19954" wp14:editId="04F429D9">
                                  <wp:extent cx="2085744" cy="1423686"/>
                                  <wp:effectExtent l="0" t="0" r="0" b="5080"/>
                                  <wp:docPr id="4" name="Picture 4" descr="The Goliath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oliath Princi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4863" cy="1423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1.85pt;width:178.15pt;height:1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XJQIAAEcEAAAOAAAAZHJzL2Uyb0RvYy54bWysU9uO2yAQfa/Uf0C8N3a8cTZrxVlts01V&#10;aXuRdvsBGOMYFRgXSOz06ztgb5reXqrygBhmOMycM7O+HbQiR2GdBFPS+SylRBgOtTT7kn5+2r1a&#10;UeI8MzVTYERJT8LR283LF+u+K0QGLahaWIIgxhV9V9LW+65IEsdboZmbQScMOhuwmnk07T6pLesR&#10;XaskS9Nl0oOtOwtcOIe396OTbiJ+0wjuPzaNE56okmJuPu427lXYk82aFXvLulbyKQ32D1loJg1+&#10;eoa6Z56Rg5W/QWnJLTho/IyDTqBpJBexBqxmnv5SzWPLOhFrQXJcd6bJ/T9Y/uH4yRJZl/QqvabE&#10;MI0iPYnBk9cwkCzw03euwLDHDgP9gNeoc6zVdQ/AvzhiYNsysxd31kLfClZjfvPwMrl4OuK4AFL1&#10;76HGb9jBQwQaGqsDeUgHQXTU6XTWJqTC8TLLllme5pRw9M3zfHm1yuMfrHh+3lnn3wrQJBxKalH8&#10;CM+OD86HdFjxHBJ+c6BkvZNKRcPuq62y5MiwUXZxTeg/hSlD+pLe5Fk+MvBXiDSuP0Fo6bHjldQl&#10;XZ2DWBF4e2Pq2I+eSTWeMWVlJiIDdyOLfqiGSZgK6hNSamHsbJxEPLRgv1HSY1eX1H09MCsoUe8M&#10;ynIzXyzCGERjkV9naNhLT3XpYYYjVEk9JeNx6+PoBMIM3KF8jYzEBp3HTKZcsVsj39NkhXG4tGPU&#10;j/nffAcAAP//AwBQSwMEFAAGAAgAAAAhABBKkVPdAAAABwEAAA8AAABkcnMvZG93bnJldi54bWxM&#10;jsFOwzAQRO9I/IO1SFwQdWiiNIQ4FUICwQ0Kaq9uvE0i4nWw3TT8PcsJbjOa0cyr1rMdxIQ+9I4U&#10;3CwSEEiNMz21Cj7eH68LECFqMnpwhAq+McC6Pj+rdGncid5w2sRW8AiFUivoYhxLKUPTodVh4UYk&#10;zg7OWx3Z+lYar088bge5TJJcWt0TP3R6xIcOm8/N0SoosudpF17S122TH4bbeLWanr68UpcX8/0d&#10;iIhz/CvDLz6jQ81Me3ckE8SgIMu4qCBdgeA0zRMWewXLrChA1pX8z1//AAAA//8DAFBLAQItABQA&#10;BgAIAAAAIQC2gziS/gAAAOEBAAATAAAAAAAAAAAAAAAAAAAAAABbQ29udGVudF9UeXBlc10ueG1s&#10;UEsBAi0AFAAGAAgAAAAhADj9If/WAAAAlAEAAAsAAAAAAAAAAAAAAAAALwEAAF9yZWxzLy5yZWxz&#10;UEsBAi0AFAAGAAgAAAAhAFfxz5clAgAARwQAAA4AAAAAAAAAAAAAAAAALgIAAGRycy9lMm9Eb2Mu&#10;eG1sUEsBAi0AFAAGAAgAAAAhABBKkVPdAAAABwEAAA8AAAAAAAAAAAAAAAAAfwQAAGRycy9kb3du&#10;cmV2LnhtbFBLBQYAAAAABAAEAPMAAACJBQAAAAA=&#10;">
                <v:textbox>
                  <w:txbxContent>
                    <w:p w:rsidR="00293778" w:rsidRDefault="00F74FD3">
                      <w:r>
                        <w:rPr>
                          <w:noProof/>
                          <w:lang w:eastAsia="en-GB"/>
                        </w:rPr>
                        <w:drawing>
                          <wp:inline distT="0" distB="0" distL="0" distR="0" wp14:anchorId="7F869557" wp14:editId="691C1800">
                            <wp:extent cx="2070735" cy="1553066"/>
                            <wp:effectExtent l="0" t="0" r="5715" b="9525"/>
                            <wp:docPr id="2" name="Picture 2" descr="Lesson 90: 1 Samuel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90: 1 Samuel 18–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735" cy="1553066"/>
                                    </a:xfrm>
                                    <a:prstGeom prst="rect">
                                      <a:avLst/>
                                    </a:prstGeom>
                                    <a:noFill/>
                                    <a:ln>
                                      <a:noFill/>
                                    </a:ln>
                                  </pic:spPr>
                                </pic:pic>
                              </a:graphicData>
                            </a:graphic>
                          </wp:inline>
                        </w:drawing>
                      </w:r>
                      <w:r w:rsidR="004C0F00">
                        <w:rPr>
                          <w:noProof/>
                          <w:lang w:eastAsia="en-GB"/>
                        </w:rPr>
                        <w:drawing>
                          <wp:inline distT="0" distB="0" distL="0" distR="0" wp14:anchorId="75D19954" wp14:editId="04F429D9">
                            <wp:extent cx="2085744" cy="1423686"/>
                            <wp:effectExtent l="0" t="0" r="0" b="5080"/>
                            <wp:docPr id="4" name="Picture 4" descr="The Goliath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oliath Princi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4863" cy="1423084"/>
                                    </a:xfrm>
                                    <a:prstGeom prst="rect">
                                      <a:avLst/>
                                    </a:prstGeom>
                                    <a:noFill/>
                                    <a:ln>
                                      <a:noFill/>
                                    </a:ln>
                                  </pic:spPr>
                                </pic:pic>
                              </a:graphicData>
                            </a:graphic>
                          </wp:inline>
                        </w:drawing>
                      </w:r>
                    </w:p>
                  </w:txbxContent>
                </v:textbox>
                <w10:wrap type="square"/>
              </v:shape>
            </w:pict>
          </mc:Fallback>
        </mc:AlternateContent>
      </w:r>
      <w:r w:rsidR="00F74FD3">
        <w:rPr>
          <w:b/>
          <w:sz w:val="24"/>
          <w:szCs w:val="24"/>
        </w:rPr>
        <w:t>The story so far</w:t>
      </w:r>
      <w:r w:rsidR="00CB1AC7">
        <w:rPr>
          <w:b/>
          <w:sz w:val="24"/>
          <w:szCs w:val="24"/>
        </w:rPr>
        <w:t xml:space="preserve"> (1 Samuel 18-23)</w:t>
      </w:r>
      <w:r w:rsidR="00F74FD3">
        <w:rPr>
          <w:b/>
          <w:sz w:val="24"/>
          <w:szCs w:val="24"/>
        </w:rPr>
        <w:t xml:space="preserve">:  </w:t>
      </w:r>
    </w:p>
    <w:p w:rsidR="00F84A1B" w:rsidRDefault="00CB1AC7" w:rsidP="00053860">
      <w:pPr>
        <w:rPr>
          <w:sz w:val="24"/>
          <w:szCs w:val="24"/>
        </w:rPr>
      </w:pPr>
      <w:r w:rsidRPr="00CB1AC7">
        <w:rPr>
          <w:sz w:val="24"/>
          <w:szCs w:val="24"/>
        </w:rPr>
        <w:t>King Saul</w:t>
      </w:r>
      <w:r>
        <w:rPr>
          <w:b/>
          <w:sz w:val="24"/>
          <w:szCs w:val="24"/>
        </w:rPr>
        <w:t xml:space="preserve"> </w:t>
      </w:r>
      <w:r>
        <w:rPr>
          <w:sz w:val="24"/>
          <w:szCs w:val="24"/>
        </w:rPr>
        <w:t xml:space="preserve">has become increasingly jealous of David’s success and popularity and has made a number of attempts on his life.  A </w:t>
      </w:r>
      <w:r w:rsidR="00205EEB">
        <w:rPr>
          <w:sz w:val="24"/>
          <w:szCs w:val="24"/>
        </w:rPr>
        <w:t>band of young men</w:t>
      </w:r>
      <w:r>
        <w:rPr>
          <w:sz w:val="24"/>
          <w:szCs w:val="24"/>
        </w:rPr>
        <w:t xml:space="preserve"> have gathered round </w:t>
      </w:r>
      <w:r w:rsidR="00141CC8">
        <w:rPr>
          <w:sz w:val="24"/>
          <w:szCs w:val="24"/>
        </w:rPr>
        <w:t>David</w:t>
      </w:r>
      <w:r>
        <w:rPr>
          <w:sz w:val="24"/>
          <w:szCs w:val="24"/>
        </w:rPr>
        <w:t xml:space="preserve"> and they are living as outlaws in caves in a desert region.</w:t>
      </w:r>
      <w:r w:rsidR="00141CC8">
        <w:rPr>
          <w:sz w:val="24"/>
          <w:szCs w:val="24"/>
        </w:rPr>
        <w:t xml:space="preserve">  Saul has raised an army to hunt him down.</w:t>
      </w:r>
    </w:p>
    <w:p w:rsidR="00141CC8" w:rsidRDefault="00141CC8" w:rsidP="008F2330">
      <w:pPr>
        <w:pStyle w:val="NoSpacing"/>
        <w:rPr>
          <w:b/>
          <w:sz w:val="24"/>
          <w:szCs w:val="24"/>
        </w:rPr>
      </w:pPr>
    </w:p>
    <w:p w:rsidR="00141CC8" w:rsidRDefault="00141CC8" w:rsidP="008F2330">
      <w:pPr>
        <w:pStyle w:val="NoSpacing"/>
        <w:rPr>
          <w:b/>
          <w:sz w:val="24"/>
          <w:szCs w:val="24"/>
        </w:rPr>
      </w:pPr>
    </w:p>
    <w:p w:rsidR="00293D47" w:rsidRPr="00141CC8" w:rsidRDefault="00FD3BBB" w:rsidP="008F2330">
      <w:pPr>
        <w:pStyle w:val="NoSpacing"/>
        <w:rPr>
          <w:sz w:val="24"/>
          <w:szCs w:val="24"/>
        </w:rPr>
      </w:pPr>
      <w:proofErr w:type="spellStart"/>
      <w:r w:rsidRPr="00FD3BBB">
        <w:rPr>
          <w:b/>
          <w:sz w:val="24"/>
          <w:szCs w:val="24"/>
        </w:rPr>
        <w:t>Lectio</w:t>
      </w:r>
      <w:proofErr w:type="spellEnd"/>
      <w:r w:rsidRPr="00FD3BBB">
        <w:rPr>
          <w:b/>
          <w:sz w:val="24"/>
          <w:szCs w:val="24"/>
        </w:rPr>
        <w:t>:</w:t>
      </w:r>
      <w:r>
        <w:rPr>
          <w:sz w:val="24"/>
          <w:szCs w:val="24"/>
        </w:rPr>
        <w:t xml:space="preserve">   </w:t>
      </w:r>
      <w:bookmarkStart w:id="0" w:name="_GoBack"/>
      <w:bookmarkEnd w:id="0"/>
      <w:r w:rsidR="00CB1AC7">
        <w:rPr>
          <w:sz w:val="24"/>
          <w:szCs w:val="24"/>
        </w:rPr>
        <w:t>Read the passage</w:t>
      </w:r>
      <w:r>
        <w:rPr>
          <w:sz w:val="24"/>
          <w:szCs w:val="24"/>
        </w:rPr>
        <w:t xml:space="preserve"> </w:t>
      </w:r>
      <w:r w:rsidR="009C0889">
        <w:rPr>
          <w:sz w:val="24"/>
          <w:szCs w:val="24"/>
        </w:rPr>
        <w:t>silently, and then aloud</w:t>
      </w:r>
      <w:r w:rsidR="00CB1AC7">
        <w:rPr>
          <w:sz w:val="24"/>
          <w:szCs w:val="24"/>
        </w:rPr>
        <w:t xml:space="preserve">.  Sense the </w:t>
      </w:r>
      <w:proofErr w:type="gramStart"/>
      <w:r w:rsidR="00CB1AC7">
        <w:rPr>
          <w:sz w:val="24"/>
          <w:szCs w:val="24"/>
        </w:rPr>
        <w:t>drama,</w:t>
      </w:r>
      <w:proofErr w:type="gramEnd"/>
      <w:r w:rsidR="00CB1AC7">
        <w:rPr>
          <w:sz w:val="24"/>
          <w:szCs w:val="24"/>
        </w:rPr>
        <w:t xml:space="preserve"> try to </w:t>
      </w:r>
      <w:r w:rsidR="00205EEB">
        <w:rPr>
          <w:sz w:val="24"/>
          <w:szCs w:val="24"/>
        </w:rPr>
        <w:t>enter into</w:t>
      </w:r>
      <w:r w:rsidR="00984407">
        <w:rPr>
          <w:sz w:val="24"/>
          <w:szCs w:val="24"/>
        </w:rPr>
        <w:t xml:space="preserve"> David’s internal conflict.</w:t>
      </w:r>
    </w:p>
    <w:p w:rsidR="00984407" w:rsidRDefault="00984407" w:rsidP="008F2330">
      <w:pPr>
        <w:pStyle w:val="NoSpacing"/>
        <w:rPr>
          <w:b/>
          <w:sz w:val="24"/>
          <w:szCs w:val="24"/>
        </w:rPr>
      </w:pPr>
    </w:p>
    <w:p w:rsidR="0067522C" w:rsidRDefault="003C37DF" w:rsidP="008F2330">
      <w:pPr>
        <w:pStyle w:val="NoSpacing"/>
        <w:rPr>
          <w:b/>
          <w:sz w:val="24"/>
          <w:szCs w:val="24"/>
        </w:rPr>
      </w:pPr>
      <w:r w:rsidRPr="009B6044">
        <w:rPr>
          <w:b/>
          <w:sz w:val="24"/>
          <w:szCs w:val="24"/>
        </w:rPr>
        <w:t>Explore:</w:t>
      </w:r>
    </w:p>
    <w:p w:rsidR="00141CC8" w:rsidRPr="001B1073" w:rsidRDefault="00141CC8" w:rsidP="008F2330">
      <w:pPr>
        <w:pStyle w:val="NoSpacing"/>
        <w:rPr>
          <w:b/>
          <w:sz w:val="24"/>
          <w:szCs w:val="24"/>
        </w:rPr>
      </w:pPr>
    </w:p>
    <w:p w:rsidR="0067522C" w:rsidRPr="0067522C" w:rsidRDefault="007E393B" w:rsidP="0067522C">
      <w:pPr>
        <w:pStyle w:val="ListParagraph"/>
        <w:numPr>
          <w:ilvl w:val="0"/>
          <w:numId w:val="12"/>
        </w:numPr>
        <w:rPr>
          <w:sz w:val="24"/>
          <w:szCs w:val="24"/>
        </w:rPr>
      </w:pPr>
      <w:r>
        <w:rPr>
          <w:sz w:val="24"/>
          <w:szCs w:val="24"/>
        </w:rPr>
        <w:t>Read 1 Samuel 18.12 and 23. 14-18</w:t>
      </w:r>
      <w:proofErr w:type="gramStart"/>
      <w:r>
        <w:rPr>
          <w:sz w:val="24"/>
          <w:szCs w:val="24"/>
        </w:rPr>
        <w:t xml:space="preserve">.  </w:t>
      </w:r>
      <w:r w:rsidR="00271F8C">
        <w:rPr>
          <w:sz w:val="24"/>
          <w:szCs w:val="24"/>
        </w:rPr>
        <w:t>Why</w:t>
      </w:r>
      <w:proofErr w:type="gramEnd"/>
      <w:r w:rsidR="00271F8C">
        <w:rPr>
          <w:sz w:val="24"/>
          <w:szCs w:val="24"/>
        </w:rPr>
        <w:t xml:space="preserve"> does Saul fear David?  Is this fear justified?   </w:t>
      </w:r>
      <w:r>
        <w:rPr>
          <w:sz w:val="24"/>
          <w:szCs w:val="24"/>
        </w:rPr>
        <w:t>Jonathan, Saul’s son, and David have formed a very close friendship.  Look at his role</w:t>
      </w:r>
      <w:r w:rsidR="00271F8C">
        <w:rPr>
          <w:sz w:val="24"/>
          <w:szCs w:val="24"/>
        </w:rPr>
        <w:t xml:space="preserve"> </w:t>
      </w:r>
      <w:r>
        <w:rPr>
          <w:sz w:val="24"/>
          <w:szCs w:val="24"/>
        </w:rPr>
        <w:t>in giv</w:t>
      </w:r>
      <w:r w:rsidR="00271F8C">
        <w:rPr>
          <w:sz w:val="24"/>
          <w:szCs w:val="24"/>
        </w:rPr>
        <w:t>ing David reassurance</w:t>
      </w:r>
      <w:r>
        <w:rPr>
          <w:sz w:val="24"/>
          <w:szCs w:val="24"/>
        </w:rPr>
        <w:t>.</w:t>
      </w:r>
    </w:p>
    <w:p w:rsidR="0067522C" w:rsidRDefault="00271F8C" w:rsidP="0067522C">
      <w:pPr>
        <w:pStyle w:val="NoSpacing"/>
        <w:numPr>
          <w:ilvl w:val="0"/>
          <w:numId w:val="12"/>
        </w:numPr>
        <w:rPr>
          <w:sz w:val="24"/>
          <w:szCs w:val="24"/>
        </w:rPr>
      </w:pPr>
      <w:r>
        <w:rPr>
          <w:sz w:val="24"/>
          <w:szCs w:val="24"/>
        </w:rPr>
        <w:t>Why doesn’t David do as his supporters suggest?  Why does Saul’s anointing protect him, and what does this show of David’s understanding of and reverence for this concept?</w:t>
      </w:r>
    </w:p>
    <w:p w:rsidR="00271F8C" w:rsidRPr="00271F8C" w:rsidRDefault="00271F8C" w:rsidP="00271F8C">
      <w:pPr>
        <w:pStyle w:val="NoSpacing"/>
        <w:ind w:left="720"/>
        <w:rPr>
          <w:sz w:val="24"/>
          <w:szCs w:val="24"/>
        </w:rPr>
      </w:pPr>
    </w:p>
    <w:p w:rsidR="00096994" w:rsidRDefault="00271F8C" w:rsidP="00096994">
      <w:pPr>
        <w:pStyle w:val="NoSpacing"/>
        <w:numPr>
          <w:ilvl w:val="0"/>
          <w:numId w:val="12"/>
        </w:numPr>
        <w:rPr>
          <w:sz w:val="24"/>
          <w:szCs w:val="24"/>
        </w:rPr>
      </w:pPr>
      <w:r>
        <w:rPr>
          <w:sz w:val="24"/>
          <w:szCs w:val="24"/>
        </w:rPr>
        <w:t>Do you agree with the title, ‘David’s loyalty’?  To whom or what is he showing loyalty?</w:t>
      </w:r>
    </w:p>
    <w:p w:rsidR="00096994" w:rsidRPr="00096994" w:rsidRDefault="00096994" w:rsidP="00096994">
      <w:pPr>
        <w:pStyle w:val="NoSpacing"/>
        <w:rPr>
          <w:sz w:val="24"/>
          <w:szCs w:val="24"/>
        </w:rPr>
      </w:pPr>
    </w:p>
    <w:p w:rsidR="009538D7" w:rsidRDefault="009538D7" w:rsidP="00307194">
      <w:pPr>
        <w:pStyle w:val="NoSpacing"/>
        <w:numPr>
          <w:ilvl w:val="0"/>
          <w:numId w:val="12"/>
        </w:numPr>
        <w:rPr>
          <w:sz w:val="24"/>
          <w:szCs w:val="24"/>
        </w:rPr>
      </w:pPr>
      <w:r w:rsidRPr="009538D7">
        <w:rPr>
          <w:sz w:val="24"/>
          <w:szCs w:val="24"/>
        </w:rPr>
        <w:t>Read on to the end of the chapter.  Note Saul’s apparent change of heart.  Then look at chapter 26, when history repeats itself, and Saul’s character again is contrasted with David’s.</w:t>
      </w:r>
    </w:p>
    <w:p w:rsidR="009538D7" w:rsidRDefault="009538D7" w:rsidP="009538D7">
      <w:pPr>
        <w:pStyle w:val="NoSpacing"/>
        <w:rPr>
          <w:sz w:val="24"/>
          <w:szCs w:val="24"/>
        </w:rPr>
      </w:pPr>
    </w:p>
    <w:p w:rsidR="009538D7" w:rsidRDefault="009538D7" w:rsidP="006D752E">
      <w:pPr>
        <w:pStyle w:val="NoSpacing"/>
        <w:numPr>
          <w:ilvl w:val="0"/>
          <w:numId w:val="12"/>
        </w:numPr>
        <w:rPr>
          <w:sz w:val="24"/>
          <w:szCs w:val="24"/>
        </w:rPr>
      </w:pPr>
      <w:r>
        <w:rPr>
          <w:sz w:val="24"/>
          <w:szCs w:val="24"/>
        </w:rPr>
        <w:t>In chapter 24 verses 21-22, David swears an oath to Saul.    See</w:t>
      </w:r>
      <w:r w:rsidR="00205EEB">
        <w:rPr>
          <w:sz w:val="24"/>
          <w:szCs w:val="24"/>
        </w:rPr>
        <w:t xml:space="preserve"> </w:t>
      </w:r>
      <w:r w:rsidR="00205EEB">
        <w:rPr>
          <w:sz w:val="24"/>
          <w:szCs w:val="24"/>
        </w:rPr>
        <w:t>in 2 Samuel 9. 1-7</w:t>
      </w:r>
      <w:r w:rsidR="00205EEB">
        <w:rPr>
          <w:sz w:val="24"/>
          <w:szCs w:val="24"/>
        </w:rPr>
        <w:t xml:space="preserve"> </w:t>
      </w:r>
      <w:r>
        <w:rPr>
          <w:sz w:val="24"/>
          <w:szCs w:val="24"/>
        </w:rPr>
        <w:t xml:space="preserve">how </w:t>
      </w:r>
      <w:r w:rsidR="00205EEB">
        <w:rPr>
          <w:sz w:val="24"/>
          <w:szCs w:val="24"/>
        </w:rPr>
        <w:t xml:space="preserve">loyally </w:t>
      </w:r>
      <w:r>
        <w:rPr>
          <w:sz w:val="24"/>
          <w:szCs w:val="24"/>
        </w:rPr>
        <w:t xml:space="preserve">he keeps it, </w:t>
      </w:r>
      <w:r w:rsidR="00205EEB">
        <w:rPr>
          <w:sz w:val="24"/>
          <w:szCs w:val="24"/>
        </w:rPr>
        <w:t>after Saul and Jonat</w:t>
      </w:r>
      <w:r w:rsidR="00141CC8">
        <w:rPr>
          <w:sz w:val="24"/>
          <w:szCs w:val="24"/>
        </w:rPr>
        <w:t>han have been slain in battle</w:t>
      </w:r>
      <w:r>
        <w:rPr>
          <w:sz w:val="24"/>
          <w:szCs w:val="24"/>
        </w:rPr>
        <w:t xml:space="preserve">. </w:t>
      </w:r>
    </w:p>
    <w:p w:rsidR="002878C1" w:rsidRDefault="002878C1" w:rsidP="002878C1">
      <w:pPr>
        <w:pStyle w:val="NoSpacing"/>
        <w:rPr>
          <w:sz w:val="24"/>
          <w:szCs w:val="24"/>
        </w:rPr>
      </w:pPr>
    </w:p>
    <w:p w:rsidR="002878C1" w:rsidRDefault="002878C1" w:rsidP="002878C1">
      <w:pPr>
        <w:pStyle w:val="NoSpacing"/>
        <w:numPr>
          <w:ilvl w:val="0"/>
          <w:numId w:val="12"/>
        </w:numPr>
        <w:rPr>
          <w:sz w:val="24"/>
          <w:szCs w:val="24"/>
        </w:rPr>
      </w:pPr>
      <w:r>
        <w:rPr>
          <w:sz w:val="24"/>
          <w:szCs w:val="24"/>
        </w:rPr>
        <w:t xml:space="preserve">Psalm 24 is a Psalm of David. Verses 3-5 say: </w:t>
      </w:r>
    </w:p>
    <w:p w:rsidR="002878C1" w:rsidRPr="002878C1" w:rsidRDefault="002878C1" w:rsidP="002878C1">
      <w:pPr>
        <w:pStyle w:val="NoSpacing"/>
        <w:ind w:left="720" w:firstLine="720"/>
        <w:rPr>
          <w:i/>
          <w:sz w:val="24"/>
          <w:szCs w:val="24"/>
        </w:rPr>
      </w:pPr>
      <w:r w:rsidRPr="002878C1">
        <w:rPr>
          <w:i/>
          <w:sz w:val="24"/>
          <w:szCs w:val="24"/>
        </w:rPr>
        <w:t>Who may ascend into the hill of the Lord?</w:t>
      </w:r>
    </w:p>
    <w:p w:rsidR="002878C1" w:rsidRPr="002878C1" w:rsidRDefault="002878C1" w:rsidP="002878C1">
      <w:pPr>
        <w:pStyle w:val="NoSpacing"/>
        <w:ind w:left="720" w:firstLine="720"/>
        <w:rPr>
          <w:i/>
          <w:sz w:val="24"/>
          <w:szCs w:val="24"/>
        </w:rPr>
      </w:pPr>
      <w:r w:rsidRPr="002878C1">
        <w:rPr>
          <w:i/>
          <w:sz w:val="24"/>
          <w:szCs w:val="24"/>
        </w:rPr>
        <w:t>Or who may stand in His holy place?</w:t>
      </w:r>
    </w:p>
    <w:p w:rsidR="002878C1" w:rsidRPr="002878C1" w:rsidRDefault="002878C1" w:rsidP="002878C1">
      <w:pPr>
        <w:pStyle w:val="NoSpacing"/>
        <w:ind w:left="720" w:firstLine="720"/>
        <w:rPr>
          <w:i/>
          <w:sz w:val="24"/>
          <w:szCs w:val="24"/>
        </w:rPr>
      </w:pPr>
      <w:r w:rsidRPr="002878C1">
        <w:rPr>
          <w:i/>
          <w:sz w:val="24"/>
          <w:szCs w:val="24"/>
        </w:rPr>
        <w:t>He who has clean hands and a pure heart,</w:t>
      </w:r>
    </w:p>
    <w:p w:rsidR="002878C1" w:rsidRPr="002878C1" w:rsidRDefault="002878C1" w:rsidP="002878C1">
      <w:pPr>
        <w:pStyle w:val="NoSpacing"/>
        <w:ind w:left="720" w:firstLine="720"/>
        <w:rPr>
          <w:i/>
          <w:sz w:val="24"/>
          <w:szCs w:val="24"/>
        </w:rPr>
      </w:pPr>
      <w:r w:rsidRPr="002878C1">
        <w:rPr>
          <w:i/>
          <w:sz w:val="24"/>
          <w:szCs w:val="24"/>
        </w:rPr>
        <w:t xml:space="preserve">Who has not lifted up his soul to an </w:t>
      </w:r>
      <w:proofErr w:type="gramStart"/>
      <w:r w:rsidRPr="002878C1">
        <w:rPr>
          <w:i/>
          <w:sz w:val="24"/>
          <w:szCs w:val="24"/>
        </w:rPr>
        <w:t>idol,</w:t>
      </w:r>
      <w:proofErr w:type="gramEnd"/>
    </w:p>
    <w:p w:rsidR="002878C1" w:rsidRPr="002878C1" w:rsidRDefault="002878C1" w:rsidP="002878C1">
      <w:pPr>
        <w:pStyle w:val="NoSpacing"/>
        <w:ind w:left="720" w:firstLine="720"/>
        <w:rPr>
          <w:i/>
          <w:sz w:val="24"/>
          <w:szCs w:val="24"/>
        </w:rPr>
      </w:pPr>
      <w:proofErr w:type="gramStart"/>
      <w:r w:rsidRPr="002878C1">
        <w:rPr>
          <w:i/>
          <w:sz w:val="24"/>
          <w:szCs w:val="24"/>
        </w:rPr>
        <w:t>Nor sworn deceitfully.</w:t>
      </w:r>
      <w:proofErr w:type="gramEnd"/>
    </w:p>
    <w:p w:rsidR="002878C1" w:rsidRPr="002878C1" w:rsidRDefault="002878C1" w:rsidP="002878C1">
      <w:pPr>
        <w:pStyle w:val="NoSpacing"/>
        <w:ind w:left="720" w:firstLine="720"/>
        <w:rPr>
          <w:i/>
          <w:sz w:val="24"/>
          <w:szCs w:val="24"/>
        </w:rPr>
      </w:pPr>
      <w:r w:rsidRPr="002878C1">
        <w:rPr>
          <w:i/>
          <w:sz w:val="24"/>
          <w:szCs w:val="24"/>
        </w:rPr>
        <w:t>He shall receive blessing from the Lord,</w:t>
      </w:r>
    </w:p>
    <w:p w:rsidR="009538D7" w:rsidRDefault="002878C1" w:rsidP="002878C1">
      <w:pPr>
        <w:pStyle w:val="NoSpacing"/>
        <w:ind w:left="720" w:firstLine="720"/>
        <w:rPr>
          <w:i/>
          <w:sz w:val="24"/>
          <w:szCs w:val="24"/>
        </w:rPr>
      </w:pPr>
      <w:proofErr w:type="gramStart"/>
      <w:r w:rsidRPr="002878C1">
        <w:rPr>
          <w:i/>
          <w:sz w:val="24"/>
          <w:szCs w:val="24"/>
        </w:rPr>
        <w:t>And righteousness from the God of his salvation.</w:t>
      </w:r>
      <w:proofErr w:type="gramEnd"/>
    </w:p>
    <w:p w:rsidR="002878C1" w:rsidRDefault="002878C1" w:rsidP="002878C1">
      <w:pPr>
        <w:pStyle w:val="NoSpacing"/>
        <w:rPr>
          <w:i/>
          <w:sz w:val="24"/>
          <w:szCs w:val="24"/>
        </w:rPr>
      </w:pPr>
    </w:p>
    <w:p w:rsidR="002878C1" w:rsidRPr="002878C1" w:rsidRDefault="002878C1" w:rsidP="002878C1">
      <w:pPr>
        <w:pStyle w:val="NoSpacing"/>
        <w:rPr>
          <w:sz w:val="24"/>
          <w:szCs w:val="24"/>
        </w:rPr>
      </w:pPr>
      <w:r>
        <w:rPr>
          <w:i/>
          <w:sz w:val="24"/>
          <w:szCs w:val="24"/>
        </w:rPr>
        <w:tab/>
      </w:r>
      <w:r>
        <w:rPr>
          <w:sz w:val="24"/>
          <w:szCs w:val="24"/>
        </w:rPr>
        <w:t>Did David practise what he preached?</w:t>
      </w:r>
    </w:p>
    <w:p w:rsidR="00963B01" w:rsidRDefault="00963B01" w:rsidP="00963B01">
      <w:pPr>
        <w:pStyle w:val="NoSpacing"/>
        <w:rPr>
          <w:sz w:val="24"/>
          <w:szCs w:val="24"/>
        </w:rPr>
      </w:pPr>
    </w:p>
    <w:p w:rsidR="00963B01" w:rsidRDefault="00963B01" w:rsidP="00963B01">
      <w:pPr>
        <w:pStyle w:val="NoSpacing"/>
        <w:rPr>
          <w:sz w:val="24"/>
          <w:szCs w:val="24"/>
        </w:rPr>
      </w:pPr>
      <w:r w:rsidRPr="00963B01">
        <w:rPr>
          <w:b/>
          <w:sz w:val="24"/>
          <w:szCs w:val="24"/>
        </w:rPr>
        <w:t>Apply:</w:t>
      </w:r>
      <w:r>
        <w:rPr>
          <w:sz w:val="24"/>
          <w:szCs w:val="24"/>
        </w:rPr>
        <w:tab/>
      </w:r>
      <w:r w:rsidR="00205EEB">
        <w:rPr>
          <w:sz w:val="24"/>
          <w:szCs w:val="24"/>
        </w:rPr>
        <w:t xml:space="preserve">What </w:t>
      </w:r>
      <w:r w:rsidR="00141CC8">
        <w:rPr>
          <w:sz w:val="24"/>
          <w:szCs w:val="24"/>
        </w:rPr>
        <w:t>lessons from this stor</w:t>
      </w:r>
      <w:r w:rsidR="001A2DCC">
        <w:rPr>
          <w:sz w:val="24"/>
          <w:szCs w:val="24"/>
        </w:rPr>
        <w:t xml:space="preserve">y </w:t>
      </w:r>
      <w:r w:rsidR="00205EEB">
        <w:rPr>
          <w:sz w:val="24"/>
          <w:szCs w:val="24"/>
        </w:rPr>
        <w:t>can you apply to the way you live your daily life, on your frontline</w:t>
      </w:r>
      <w:r w:rsidR="001A2DCC">
        <w:rPr>
          <w:sz w:val="24"/>
          <w:szCs w:val="24"/>
        </w:rPr>
        <w:t>?</w:t>
      </w:r>
    </w:p>
    <w:p w:rsidR="001A2DCC" w:rsidRDefault="001A2DCC" w:rsidP="00963B01">
      <w:pPr>
        <w:pStyle w:val="NoSpacing"/>
        <w:rPr>
          <w:sz w:val="24"/>
          <w:szCs w:val="24"/>
        </w:rPr>
      </w:pPr>
    </w:p>
    <w:p w:rsidR="008636DE" w:rsidRDefault="00963B01" w:rsidP="00963B01">
      <w:pPr>
        <w:pStyle w:val="NoSpacing"/>
        <w:rPr>
          <w:sz w:val="24"/>
          <w:szCs w:val="24"/>
        </w:rPr>
      </w:pPr>
      <w:r w:rsidRPr="00963B01">
        <w:rPr>
          <w:b/>
          <w:sz w:val="24"/>
          <w:szCs w:val="24"/>
        </w:rPr>
        <w:t>Worship:</w:t>
      </w:r>
      <w:r>
        <w:rPr>
          <w:b/>
          <w:sz w:val="24"/>
          <w:szCs w:val="24"/>
        </w:rPr>
        <w:t xml:space="preserve"> </w:t>
      </w:r>
      <w:r w:rsidR="008636DE">
        <w:rPr>
          <w:sz w:val="24"/>
          <w:szCs w:val="24"/>
        </w:rPr>
        <w:t xml:space="preserve">Faithful One, so unchanging </w:t>
      </w:r>
    </w:p>
    <w:p w:rsidR="00963B01" w:rsidRDefault="008636DE" w:rsidP="00963B01">
      <w:pPr>
        <w:pStyle w:val="NoSpacing"/>
      </w:pPr>
      <w:hyperlink r:id="rId8" w:history="1">
        <w:r w:rsidRPr="00433243">
          <w:rPr>
            <w:rStyle w:val="Hyperlink"/>
          </w:rPr>
          <w:t>https://www.youtube.com/watch?v=7PjSO5Ihl0M</w:t>
        </w:r>
      </w:hyperlink>
    </w:p>
    <w:p w:rsidR="008636DE" w:rsidRDefault="008636DE" w:rsidP="00963B01">
      <w:pPr>
        <w:pStyle w:val="NoSpacing"/>
        <w:rPr>
          <w:sz w:val="24"/>
          <w:szCs w:val="24"/>
        </w:rPr>
      </w:pPr>
    </w:p>
    <w:p w:rsidR="00963B01" w:rsidRPr="00963B01" w:rsidRDefault="00963B01" w:rsidP="00963B01">
      <w:pPr>
        <w:pStyle w:val="NoSpacing"/>
        <w:rPr>
          <w:sz w:val="24"/>
          <w:szCs w:val="24"/>
        </w:rPr>
      </w:pPr>
    </w:p>
    <w:p w:rsidR="00053860" w:rsidRDefault="00053860" w:rsidP="00053860">
      <w:pPr>
        <w:pStyle w:val="NoSpacing"/>
        <w:rPr>
          <w:sz w:val="24"/>
          <w:szCs w:val="24"/>
        </w:rPr>
      </w:pPr>
      <w:r>
        <w:rPr>
          <w:sz w:val="24"/>
          <w:szCs w:val="24"/>
        </w:rPr>
        <w:lastRenderedPageBreak/>
        <w:t xml:space="preserve"> </w:t>
      </w:r>
    </w:p>
    <w:p w:rsidR="00355359" w:rsidRPr="008A68AE" w:rsidRDefault="00355359" w:rsidP="00355359">
      <w:pPr>
        <w:pStyle w:val="NoSpacing"/>
        <w:rPr>
          <w:sz w:val="24"/>
          <w:szCs w:val="24"/>
        </w:rPr>
      </w:pPr>
    </w:p>
    <w:sectPr w:rsidR="00355359" w:rsidRPr="008A68AE" w:rsidSect="002D5D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D62D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52DEA"/>
    <w:multiLevelType w:val="hybridMultilevel"/>
    <w:tmpl w:val="672EE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A52B3C"/>
    <w:multiLevelType w:val="hybridMultilevel"/>
    <w:tmpl w:val="11EA7B3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BE1438F"/>
    <w:multiLevelType w:val="hybridMultilevel"/>
    <w:tmpl w:val="EA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A42338"/>
    <w:multiLevelType w:val="hybridMultilevel"/>
    <w:tmpl w:val="3D28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63056E"/>
    <w:multiLevelType w:val="hybridMultilevel"/>
    <w:tmpl w:val="D8E6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873032"/>
    <w:multiLevelType w:val="hybridMultilevel"/>
    <w:tmpl w:val="66C61E6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51940E2"/>
    <w:multiLevelType w:val="hybridMultilevel"/>
    <w:tmpl w:val="E0D4A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2170FA"/>
    <w:multiLevelType w:val="hybridMultilevel"/>
    <w:tmpl w:val="E0967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B">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7042E2"/>
    <w:multiLevelType w:val="hybridMultilevel"/>
    <w:tmpl w:val="2D04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402F68"/>
    <w:multiLevelType w:val="hybridMultilevel"/>
    <w:tmpl w:val="98E89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E62DCE"/>
    <w:multiLevelType w:val="hybridMultilevel"/>
    <w:tmpl w:val="589A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11"/>
  </w:num>
  <w:num w:numId="5">
    <w:abstractNumId w:val="7"/>
  </w:num>
  <w:num w:numId="6">
    <w:abstractNumId w:val="4"/>
  </w:num>
  <w:num w:numId="7">
    <w:abstractNumId w:val="0"/>
  </w:num>
  <w:num w:numId="8">
    <w:abstractNumId w:val="8"/>
  </w:num>
  <w:num w:numId="9">
    <w:abstractNumId w:val="2"/>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D1F"/>
    <w:rsid w:val="00007D37"/>
    <w:rsid w:val="000100C9"/>
    <w:rsid w:val="00025A4F"/>
    <w:rsid w:val="00053860"/>
    <w:rsid w:val="000832E1"/>
    <w:rsid w:val="00096994"/>
    <w:rsid w:val="000A3399"/>
    <w:rsid w:val="000B7DD1"/>
    <w:rsid w:val="00100D22"/>
    <w:rsid w:val="00101479"/>
    <w:rsid w:val="00107583"/>
    <w:rsid w:val="0011170A"/>
    <w:rsid w:val="001159B8"/>
    <w:rsid w:val="001209F5"/>
    <w:rsid w:val="00127D53"/>
    <w:rsid w:val="0014139F"/>
    <w:rsid w:val="00141CC8"/>
    <w:rsid w:val="001757E2"/>
    <w:rsid w:val="0018089C"/>
    <w:rsid w:val="00183CD0"/>
    <w:rsid w:val="001A2DCC"/>
    <w:rsid w:val="001B1073"/>
    <w:rsid w:val="001B5F19"/>
    <w:rsid w:val="001D19A8"/>
    <w:rsid w:val="001E355E"/>
    <w:rsid w:val="00205EEB"/>
    <w:rsid w:val="00211ACF"/>
    <w:rsid w:val="00215385"/>
    <w:rsid w:val="002161E6"/>
    <w:rsid w:val="00224486"/>
    <w:rsid w:val="00232A9C"/>
    <w:rsid w:val="00240031"/>
    <w:rsid w:val="00240E4D"/>
    <w:rsid w:val="002641DD"/>
    <w:rsid w:val="00271F8C"/>
    <w:rsid w:val="002878C1"/>
    <w:rsid w:val="00293778"/>
    <w:rsid w:val="00293D47"/>
    <w:rsid w:val="002D5D1F"/>
    <w:rsid w:val="002D68E3"/>
    <w:rsid w:val="002E4C27"/>
    <w:rsid w:val="002F40A6"/>
    <w:rsid w:val="00355359"/>
    <w:rsid w:val="00367B18"/>
    <w:rsid w:val="00374855"/>
    <w:rsid w:val="003A0139"/>
    <w:rsid w:val="003C37DF"/>
    <w:rsid w:val="00437705"/>
    <w:rsid w:val="004662AD"/>
    <w:rsid w:val="00483E3E"/>
    <w:rsid w:val="0049058E"/>
    <w:rsid w:val="004A4E88"/>
    <w:rsid w:val="004A599F"/>
    <w:rsid w:val="004C0F00"/>
    <w:rsid w:val="004D0A39"/>
    <w:rsid w:val="004D2F03"/>
    <w:rsid w:val="004D79B3"/>
    <w:rsid w:val="004E3BB0"/>
    <w:rsid w:val="004E3EC9"/>
    <w:rsid w:val="00566CE5"/>
    <w:rsid w:val="005713F8"/>
    <w:rsid w:val="005744BB"/>
    <w:rsid w:val="00586179"/>
    <w:rsid w:val="00596479"/>
    <w:rsid w:val="005B1BE4"/>
    <w:rsid w:val="0060566D"/>
    <w:rsid w:val="006413BB"/>
    <w:rsid w:val="00661C9D"/>
    <w:rsid w:val="006745CA"/>
    <w:rsid w:val="0067522C"/>
    <w:rsid w:val="006C3F4A"/>
    <w:rsid w:val="006C45ED"/>
    <w:rsid w:val="006C77D4"/>
    <w:rsid w:val="006D752E"/>
    <w:rsid w:val="007556C6"/>
    <w:rsid w:val="0077069A"/>
    <w:rsid w:val="00775E9D"/>
    <w:rsid w:val="007C44A8"/>
    <w:rsid w:val="007D09F1"/>
    <w:rsid w:val="007D5B1E"/>
    <w:rsid w:val="007E393B"/>
    <w:rsid w:val="007F3A09"/>
    <w:rsid w:val="00847D72"/>
    <w:rsid w:val="00856773"/>
    <w:rsid w:val="00860259"/>
    <w:rsid w:val="008636DE"/>
    <w:rsid w:val="00895B77"/>
    <w:rsid w:val="008A68AE"/>
    <w:rsid w:val="008C3ADF"/>
    <w:rsid w:val="008E236F"/>
    <w:rsid w:val="008F0F25"/>
    <w:rsid w:val="008F2330"/>
    <w:rsid w:val="0095378A"/>
    <w:rsid w:val="009538D7"/>
    <w:rsid w:val="00954257"/>
    <w:rsid w:val="00957AC1"/>
    <w:rsid w:val="00963B01"/>
    <w:rsid w:val="00967382"/>
    <w:rsid w:val="00984407"/>
    <w:rsid w:val="009A51BB"/>
    <w:rsid w:val="009B12CF"/>
    <w:rsid w:val="009B6044"/>
    <w:rsid w:val="009C00C9"/>
    <w:rsid w:val="009C0889"/>
    <w:rsid w:val="009C7945"/>
    <w:rsid w:val="009D0F5D"/>
    <w:rsid w:val="009E0043"/>
    <w:rsid w:val="00A1126E"/>
    <w:rsid w:val="00A13003"/>
    <w:rsid w:val="00A14E90"/>
    <w:rsid w:val="00A21721"/>
    <w:rsid w:val="00A367C0"/>
    <w:rsid w:val="00A414E2"/>
    <w:rsid w:val="00A46499"/>
    <w:rsid w:val="00A72ED8"/>
    <w:rsid w:val="00A85B44"/>
    <w:rsid w:val="00A9126A"/>
    <w:rsid w:val="00A9227E"/>
    <w:rsid w:val="00A954A9"/>
    <w:rsid w:val="00AE14B3"/>
    <w:rsid w:val="00AE3D8A"/>
    <w:rsid w:val="00AE49DA"/>
    <w:rsid w:val="00AE4DF9"/>
    <w:rsid w:val="00B036F8"/>
    <w:rsid w:val="00B056E6"/>
    <w:rsid w:val="00B5604D"/>
    <w:rsid w:val="00B93021"/>
    <w:rsid w:val="00BA0BD6"/>
    <w:rsid w:val="00BC67A2"/>
    <w:rsid w:val="00BE0064"/>
    <w:rsid w:val="00C537BC"/>
    <w:rsid w:val="00C81187"/>
    <w:rsid w:val="00CB1AC7"/>
    <w:rsid w:val="00CB70BC"/>
    <w:rsid w:val="00CB7BCC"/>
    <w:rsid w:val="00CF0CC2"/>
    <w:rsid w:val="00CF41AB"/>
    <w:rsid w:val="00CF6A53"/>
    <w:rsid w:val="00CF7844"/>
    <w:rsid w:val="00D00496"/>
    <w:rsid w:val="00D02772"/>
    <w:rsid w:val="00D04CC1"/>
    <w:rsid w:val="00D302CB"/>
    <w:rsid w:val="00D415E0"/>
    <w:rsid w:val="00D729C7"/>
    <w:rsid w:val="00D86BC7"/>
    <w:rsid w:val="00D86F13"/>
    <w:rsid w:val="00D917DD"/>
    <w:rsid w:val="00D94BAE"/>
    <w:rsid w:val="00DB20E7"/>
    <w:rsid w:val="00DC0DCF"/>
    <w:rsid w:val="00DC1189"/>
    <w:rsid w:val="00DC2517"/>
    <w:rsid w:val="00DE3CA0"/>
    <w:rsid w:val="00DE761F"/>
    <w:rsid w:val="00DF4DA7"/>
    <w:rsid w:val="00DF59BC"/>
    <w:rsid w:val="00E1589D"/>
    <w:rsid w:val="00E40B4C"/>
    <w:rsid w:val="00E440C7"/>
    <w:rsid w:val="00E7156C"/>
    <w:rsid w:val="00E866F7"/>
    <w:rsid w:val="00E94625"/>
    <w:rsid w:val="00EB5103"/>
    <w:rsid w:val="00EB53FD"/>
    <w:rsid w:val="00EB7A5F"/>
    <w:rsid w:val="00EC52B8"/>
    <w:rsid w:val="00ED6687"/>
    <w:rsid w:val="00EE29C2"/>
    <w:rsid w:val="00EF123F"/>
    <w:rsid w:val="00EF4273"/>
    <w:rsid w:val="00F036D4"/>
    <w:rsid w:val="00F17EC1"/>
    <w:rsid w:val="00F24FF2"/>
    <w:rsid w:val="00F62056"/>
    <w:rsid w:val="00F653EB"/>
    <w:rsid w:val="00F74FD3"/>
    <w:rsid w:val="00F84A1B"/>
    <w:rsid w:val="00F913E0"/>
    <w:rsid w:val="00F964F4"/>
    <w:rsid w:val="00FC490A"/>
    <w:rsid w:val="00FD3BBB"/>
    <w:rsid w:val="00FE1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5D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5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D1F"/>
    <w:rPr>
      <w:rFonts w:ascii="Tahoma" w:hAnsi="Tahoma" w:cs="Tahoma"/>
      <w:sz w:val="16"/>
      <w:szCs w:val="16"/>
    </w:rPr>
  </w:style>
  <w:style w:type="paragraph" w:styleId="ListParagraph">
    <w:name w:val="List Paragraph"/>
    <w:basedOn w:val="Normal"/>
    <w:uiPriority w:val="34"/>
    <w:qFormat/>
    <w:rsid w:val="00E7156C"/>
    <w:pPr>
      <w:ind w:left="720"/>
      <w:contextualSpacing/>
    </w:pPr>
  </w:style>
  <w:style w:type="character" w:styleId="Hyperlink">
    <w:name w:val="Hyperlink"/>
    <w:basedOn w:val="DefaultParagraphFont"/>
    <w:uiPriority w:val="99"/>
    <w:unhideWhenUsed/>
    <w:rsid w:val="009B12CF"/>
    <w:rPr>
      <w:color w:val="0000FF" w:themeColor="hyperlink"/>
      <w:u w:val="single"/>
    </w:rPr>
  </w:style>
  <w:style w:type="character" w:styleId="FollowedHyperlink">
    <w:name w:val="FollowedHyperlink"/>
    <w:basedOn w:val="DefaultParagraphFont"/>
    <w:uiPriority w:val="99"/>
    <w:semiHidden/>
    <w:unhideWhenUsed/>
    <w:rsid w:val="0011170A"/>
    <w:rPr>
      <w:color w:val="800080" w:themeColor="followedHyperlink"/>
      <w:u w:val="single"/>
    </w:rPr>
  </w:style>
  <w:style w:type="paragraph" w:styleId="NoSpacing">
    <w:name w:val="No Spacing"/>
    <w:uiPriority w:val="1"/>
    <w:qFormat/>
    <w:rsid w:val="00AE3D8A"/>
    <w:pPr>
      <w:spacing w:after="0" w:line="240" w:lineRule="auto"/>
    </w:pPr>
  </w:style>
  <w:style w:type="character" w:customStyle="1" w:styleId="text">
    <w:name w:val="text"/>
    <w:basedOn w:val="DefaultParagraphFont"/>
    <w:rsid w:val="00DB20E7"/>
  </w:style>
  <w:style w:type="character" w:customStyle="1" w:styleId="woj">
    <w:name w:val="woj"/>
    <w:basedOn w:val="DefaultParagraphFont"/>
    <w:rsid w:val="00DB20E7"/>
  </w:style>
  <w:style w:type="character" w:customStyle="1" w:styleId="hgkelc">
    <w:name w:val="hgkelc"/>
    <w:basedOn w:val="DefaultParagraphFont"/>
    <w:rsid w:val="00367B18"/>
  </w:style>
  <w:style w:type="paragraph" w:styleId="ListBullet">
    <w:name w:val="List Bullet"/>
    <w:basedOn w:val="Normal"/>
    <w:uiPriority w:val="99"/>
    <w:unhideWhenUsed/>
    <w:rsid w:val="00293D47"/>
    <w:pPr>
      <w:numPr>
        <w:numId w:val="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5D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5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D1F"/>
    <w:rPr>
      <w:rFonts w:ascii="Tahoma" w:hAnsi="Tahoma" w:cs="Tahoma"/>
      <w:sz w:val="16"/>
      <w:szCs w:val="16"/>
    </w:rPr>
  </w:style>
  <w:style w:type="paragraph" w:styleId="ListParagraph">
    <w:name w:val="List Paragraph"/>
    <w:basedOn w:val="Normal"/>
    <w:uiPriority w:val="34"/>
    <w:qFormat/>
    <w:rsid w:val="00E7156C"/>
    <w:pPr>
      <w:ind w:left="720"/>
      <w:contextualSpacing/>
    </w:pPr>
  </w:style>
  <w:style w:type="character" w:styleId="Hyperlink">
    <w:name w:val="Hyperlink"/>
    <w:basedOn w:val="DefaultParagraphFont"/>
    <w:uiPriority w:val="99"/>
    <w:unhideWhenUsed/>
    <w:rsid w:val="009B12CF"/>
    <w:rPr>
      <w:color w:val="0000FF" w:themeColor="hyperlink"/>
      <w:u w:val="single"/>
    </w:rPr>
  </w:style>
  <w:style w:type="character" w:styleId="FollowedHyperlink">
    <w:name w:val="FollowedHyperlink"/>
    <w:basedOn w:val="DefaultParagraphFont"/>
    <w:uiPriority w:val="99"/>
    <w:semiHidden/>
    <w:unhideWhenUsed/>
    <w:rsid w:val="0011170A"/>
    <w:rPr>
      <w:color w:val="800080" w:themeColor="followedHyperlink"/>
      <w:u w:val="single"/>
    </w:rPr>
  </w:style>
  <w:style w:type="paragraph" w:styleId="NoSpacing">
    <w:name w:val="No Spacing"/>
    <w:uiPriority w:val="1"/>
    <w:qFormat/>
    <w:rsid w:val="00AE3D8A"/>
    <w:pPr>
      <w:spacing w:after="0" w:line="240" w:lineRule="auto"/>
    </w:pPr>
  </w:style>
  <w:style w:type="character" w:customStyle="1" w:styleId="text">
    <w:name w:val="text"/>
    <w:basedOn w:val="DefaultParagraphFont"/>
    <w:rsid w:val="00DB20E7"/>
  </w:style>
  <w:style w:type="character" w:customStyle="1" w:styleId="woj">
    <w:name w:val="woj"/>
    <w:basedOn w:val="DefaultParagraphFont"/>
    <w:rsid w:val="00DB20E7"/>
  </w:style>
  <w:style w:type="character" w:customStyle="1" w:styleId="hgkelc">
    <w:name w:val="hgkelc"/>
    <w:basedOn w:val="DefaultParagraphFont"/>
    <w:rsid w:val="00367B18"/>
  </w:style>
  <w:style w:type="paragraph" w:styleId="ListBullet">
    <w:name w:val="List Bullet"/>
    <w:basedOn w:val="Normal"/>
    <w:uiPriority w:val="99"/>
    <w:unhideWhenUsed/>
    <w:rsid w:val="00293D47"/>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08487">
      <w:bodyDiv w:val="1"/>
      <w:marLeft w:val="0"/>
      <w:marRight w:val="0"/>
      <w:marTop w:val="0"/>
      <w:marBottom w:val="0"/>
      <w:divBdr>
        <w:top w:val="none" w:sz="0" w:space="0" w:color="auto"/>
        <w:left w:val="none" w:sz="0" w:space="0" w:color="auto"/>
        <w:bottom w:val="none" w:sz="0" w:space="0" w:color="auto"/>
        <w:right w:val="none" w:sz="0" w:space="0" w:color="auto"/>
      </w:divBdr>
    </w:div>
    <w:div w:id="420416260">
      <w:bodyDiv w:val="1"/>
      <w:marLeft w:val="0"/>
      <w:marRight w:val="0"/>
      <w:marTop w:val="0"/>
      <w:marBottom w:val="0"/>
      <w:divBdr>
        <w:top w:val="none" w:sz="0" w:space="0" w:color="auto"/>
        <w:left w:val="none" w:sz="0" w:space="0" w:color="auto"/>
        <w:bottom w:val="none" w:sz="0" w:space="0" w:color="auto"/>
        <w:right w:val="none" w:sz="0" w:space="0" w:color="auto"/>
      </w:divBdr>
    </w:div>
    <w:div w:id="1215199228">
      <w:bodyDiv w:val="1"/>
      <w:marLeft w:val="0"/>
      <w:marRight w:val="0"/>
      <w:marTop w:val="0"/>
      <w:marBottom w:val="0"/>
      <w:divBdr>
        <w:top w:val="none" w:sz="0" w:space="0" w:color="auto"/>
        <w:left w:val="none" w:sz="0" w:space="0" w:color="auto"/>
        <w:bottom w:val="none" w:sz="0" w:space="0" w:color="auto"/>
        <w:right w:val="none" w:sz="0" w:space="0" w:color="auto"/>
      </w:divBdr>
    </w:div>
    <w:div w:id="1265528509">
      <w:bodyDiv w:val="1"/>
      <w:marLeft w:val="0"/>
      <w:marRight w:val="0"/>
      <w:marTop w:val="0"/>
      <w:marBottom w:val="0"/>
      <w:divBdr>
        <w:top w:val="none" w:sz="0" w:space="0" w:color="auto"/>
        <w:left w:val="none" w:sz="0" w:space="0" w:color="auto"/>
        <w:bottom w:val="none" w:sz="0" w:space="0" w:color="auto"/>
        <w:right w:val="none" w:sz="0" w:space="0" w:color="auto"/>
      </w:divBdr>
    </w:div>
    <w:div w:id="140387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PjSO5Ihl0M"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09187FAB185D48B1BA8B6C0F21B33A" ma:contentTypeVersion="12" ma:contentTypeDescription="Create a new document." ma:contentTypeScope="" ma:versionID="ac6a0e3a74a773b52a8b015468fedd0e">
  <xsd:schema xmlns:xsd="http://www.w3.org/2001/XMLSchema" xmlns:xs="http://www.w3.org/2001/XMLSchema" xmlns:p="http://schemas.microsoft.com/office/2006/metadata/properties" xmlns:ns2="6fd0fec8-ed7d-4dcb-b162-b3d7785e9582" xmlns:ns3="8760b917-e6bb-4655-a8a6-d70a947743a0" targetNamespace="http://schemas.microsoft.com/office/2006/metadata/properties" ma:root="true" ma:fieldsID="0c7d7a7ab09cd592b8bc39a6cc3d4be9" ns2:_="" ns3:_="">
    <xsd:import namespace="6fd0fec8-ed7d-4dcb-b162-b3d7785e9582"/>
    <xsd:import namespace="8760b917-e6bb-4655-a8a6-d70a947743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0fec8-ed7d-4dcb-b162-b3d7785e9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584189-5313-4e1e-94a9-8409538fe43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0b917-e6bb-4655-a8a6-d70a947743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0831faa-ca54-4a28-9757-bb6e9f38db89}" ma:internalName="TaxCatchAll" ma:showField="CatchAllData" ma:web="8760b917-e6bb-4655-a8a6-d70a947743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99B747-FA90-42E6-923E-844AED061646}"/>
</file>

<file path=customXml/itemProps2.xml><?xml version="1.0" encoding="utf-8"?>
<ds:datastoreItem xmlns:ds="http://schemas.openxmlformats.org/officeDocument/2006/customXml" ds:itemID="{92F831D3-FC2A-48BF-8A69-DA7FA2F6D460}"/>
</file>

<file path=docProps/app.xml><?xml version="1.0" encoding="utf-8"?>
<Properties xmlns="http://schemas.openxmlformats.org/officeDocument/2006/extended-properties" xmlns:vt="http://schemas.openxmlformats.org/officeDocument/2006/docPropsVTypes">
  <Template>Normal</Template>
  <TotalTime>649</TotalTime>
  <Pages>2</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2023-10-26T23:46:00Z</cp:lastPrinted>
  <dcterms:created xsi:type="dcterms:W3CDTF">2023-10-30T23:46:00Z</dcterms:created>
  <dcterms:modified xsi:type="dcterms:W3CDTF">2023-10-31T10:47:00Z</dcterms:modified>
</cp:coreProperties>
</file>